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7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Opening en mededelingen</w:t>
      </w:r>
    </w:p>
    <w:p w:rsidR="00512237" w:rsidRPr="00A45C12" w:rsidRDefault="00512237" w:rsidP="00512237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 w:rsidRPr="00A45C12">
        <w:rPr>
          <w:rFonts w:ascii="Verdana" w:hAnsi="Verdana"/>
          <w:szCs w:val="18"/>
        </w:rPr>
        <w:t>Openi</w:t>
      </w:r>
      <w:r w:rsidR="000E52AA">
        <w:rPr>
          <w:rFonts w:ascii="Verdana" w:hAnsi="Verdana"/>
          <w:szCs w:val="18"/>
        </w:rPr>
        <w:t xml:space="preserve">ng en welkom door de voorzitter. </w:t>
      </w:r>
    </w:p>
    <w:p w:rsidR="00512237" w:rsidRDefault="00270DA3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Wetsvoorstel taken meteorologie en seismologie</w:t>
      </w:r>
      <w:r w:rsidR="002350A6">
        <w:rPr>
          <w:rFonts w:ascii="Verdana" w:hAnsi="Verdana"/>
          <w:b/>
          <w:szCs w:val="18"/>
        </w:rPr>
        <w:t xml:space="preserve"> (</w:t>
      </w:r>
      <w:proofErr w:type="spellStart"/>
      <w:r w:rsidR="002350A6">
        <w:rPr>
          <w:rFonts w:ascii="Verdana" w:hAnsi="Verdana"/>
          <w:b/>
          <w:szCs w:val="18"/>
        </w:rPr>
        <w:t>Wtms</w:t>
      </w:r>
      <w:proofErr w:type="spellEnd"/>
      <w:r w:rsidR="002350A6">
        <w:rPr>
          <w:rFonts w:ascii="Verdana" w:hAnsi="Verdana"/>
          <w:b/>
          <w:szCs w:val="18"/>
        </w:rPr>
        <w:t>)</w:t>
      </w:r>
    </w:p>
    <w:p w:rsidR="002350A6" w:rsidRDefault="002350A6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Korte t</w:t>
      </w:r>
      <w:r w:rsidR="00512237">
        <w:rPr>
          <w:rFonts w:ascii="Verdana" w:hAnsi="Verdana"/>
          <w:szCs w:val="18"/>
        </w:rPr>
        <w:t xml:space="preserve">oelichting door </w:t>
      </w:r>
      <w:r w:rsidR="00866826">
        <w:rPr>
          <w:rFonts w:ascii="Verdana" w:hAnsi="Verdana"/>
          <w:szCs w:val="18"/>
        </w:rPr>
        <w:t xml:space="preserve">Daan </w:t>
      </w:r>
      <w:proofErr w:type="spellStart"/>
      <w:r w:rsidR="00866826">
        <w:rPr>
          <w:rFonts w:ascii="Verdana" w:hAnsi="Verdana"/>
          <w:szCs w:val="18"/>
        </w:rPr>
        <w:t>Vogelezang</w:t>
      </w:r>
      <w:proofErr w:type="spellEnd"/>
      <w:r w:rsidR="00866826">
        <w:rPr>
          <w:rFonts w:ascii="Verdana" w:hAnsi="Verdana"/>
          <w:szCs w:val="18"/>
        </w:rPr>
        <w:t xml:space="preserve"> (</w:t>
      </w:r>
      <w:proofErr w:type="spellStart"/>
      <w:r w:rsidR="00866826">
        <w:rPr>
          <w:rFonts w:ascii="Verdana" w:hAnsi="Verdana"/>
          <w:szCs w:val="18"/>
        </w:rPr>
        <w:t>Min.I</w:t>
      </w:r>
      <w:proofErr w:type="spellEnd"/>
      <w:r w:rsidR="00866826">
        <w:rPr>
          <w:rFonts w:ascii="Verdana" w:hAnsi="Verdana"/>
          <w:szCs w:val="18"/>
        </w:rPr>
        <w:t>&amp;M/DGMI/DVR)</w:t>
      </w:r>
      <w:r>
        <w:rPr>
          <w:rFonts w:ascii="Verdana" w:hAnsi="Verdana"/>
          <w:szCs w:val="18"/>
        </w:rPr>
        <w:t xml:space="preserve"> op de behandeling van het wetsvoorstel in de Tweede en Eerste Kamer;</w:t>
      </w:r>
    </w:p>
    <w:p w:rsidR="00866826" w:rsidRDefault="00866826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Amendement  </w:t>
      </w:r>
      <w:r w:rsidR="00C80A67">
        <w:rPr>
          <w:rFonts w:ascii="Verdana" w:hAnsi="Verdana"/>
          <w:szCs w:val="18"/>
        </w:rPr>
        <w:t>22 (D</w:t>
      </w:r>
      <w:r>
        <w:rPr>
          <w:rFonts w:ascii="Verdana" w:hAnsi="Verdana"/>
          <w:szCs w:val="18"/>
        </w:rPr>
        <w:t xml:space="preserve">e Vries en Van </w:t>
      </w:r>
      <w:proofErr w:type="spellStart"/>
      <w:r>
        <w:rPr>
          <w:rFonts w:ascii="Verdana" w:hAnsi="Verdana"/>
          <w:szCs w:val="18"/>
        </w:rPr>
        <w:t>Veldhoven</w:t>
      </w:r>
      <w:proofErr w:type="spellEnd"/>
      <w:r w:rsidR="00C80A67">
        <w:rPr>
          <w:rFonts w:ascii="Verdana" w:hAnsi="Verdana"/>
          <w:szCs w:val="18"/>
        </w:rPr>
        <w:t>)</w:t>
      </w:r>
      <w:r>
        <w:rPr>
          <w:rFonts w:ascii="Verdana" w:hAnsi="Verdana"/>
          <w:szCs w:val="18"/>
        </w:rPr>
        <w:t xml:space="preserve"> en de consequenties daarvan voor de dienstverlening door het KNMI.</w:t>
      </w:r>
    </w:p>
    <w:p w:rsidR="002350A6" w:rsidRDefault="002350A6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Bespreking </w:t>
      </w:r>
      <w:r w:rsidR="00B11967">
        <w:rPr>
          <w:rFonts w:ascii="Verdana" w:hAnsi="Verdana"/>
          <w:szCs w:val="18"/>
        </w:rPr>
        <w:t xml:space="preserve">toekomstige </w:t>
      </w:r>
      <w:r>
        <w:rPr>
          <w:rFonts w:ascii="Verdana" w:hAnsi="Verdana"/>
          <w:szCs w:val="18"/>
        </w:rPr>
        <w:t>taken KNMI</w:t>
      </w:r>
      <w:r w:rsidR="00B11967">
        <w:rPr>
          <w:rFonts w:ascii="Verdana" w:hAnsi="Verdana"/>
          <w:szCs w:val="18"/>
        </w:rPr>
        <w:t xml:space="preserve"> op grond van de </w:t>
      </w:r>
      <w:proofErr w:type="spellStart"/>
      <w:r w:rsidR="00B11967">
        <w:rPr>
          <w:rFonts w:ascii="Verdana" w:hAnsi="Verdana"/>
          <w:szCs w:val="18"/>
        </w:rPr>
        <w:t>Wtms</w:t>
      </w:r>
      <w:proofErr w:type="spellEnd"/>
      <w:r w:rsidR="00B11967">
        <w:rPr>
          <w:rFonts w:ascii="Verdana" w:hAnsi="Verdana"/>
          <w:szCs w:val="18"/>
        </w:rPr>
        <w:t xml:space="preserve"> en de op te stellen </w:t>
      </w:r>
      <w:r>
        <w:rPr>
          <w:rFonts w:ascii="Verdana" w:hAnsi="Verdana"/>
          <w:szCs w:val="18"/>
        </w:rPr>
        <w:t>Regeling taken meteorologie en seismologie (</w:t>
      </w:r>
      <w:proofErr w:type="spellStart"/>
      <w:r>
        <w:rPr>
          <w:rFonts w:ascii="Verdana" w:hAnsi="Verdana"/>
          <w:szCs w:val="18"/>
        </w:rPr>
        <w:t>Rtms</w:t>
      </w:r>
      <w:proofErr w:type="spellEnd"/>
      <w:r>
        <w:rPr>
          <w:rFonts w:ascii="Verdana" w:hAnsi="Verdana"/>
          <w:szCs w:val="18"/>
        </w:rPr>
        <w:t>) aan de hand van de secretariaatsnotitie</w:t>
      </w:r>
      <w:r w:rsidR="00B11967">
        <w:rPr>
          <w:rFonts w:ascii="Verdana" w:hAnsi="Verdana"/>
          <w:szCs w:val="18"/>
        </w:rPr>
        <w:t xml:space="preserve"> ( DP/2015- </w:t>
      </w:r>
      <w:r w:rsidR="00F06235">
        <w:rPr>
          <w:rFonts w:ascii="Verdana" w:hAnsi="Verdana"/>
          <w:szCs w:val="18"/>
        </w:rPr>
        <w:t>175452)</w:t>
      </w:r>
      <w:r>
        <w:rPr>
          <w:rFonts w:ascii="Verdana" w:hAnsi="Verdana"/>
          <w:szCs w:val="18"/>
        </w:rPr>
        <w:t xml:space="preserve">. </w:t>
      </w:r>
      <w:r>
        <w:rPr>
          <w:rFonts w:ascii="Verdana" w:hAnsi="Verdana"/>
          <w:szCs w:val="18"/>
        </w:rPr>
        <w:br/>
        <w:t xml:space="preserve">Doel van de </w:t>
      </w:r>
      <w:r w:rsidR="00906A41">
        <w:rPr>
          <w:rFonts w:ascii="Verdana" w:hAnsi="Verdana"/>
          <w:szCs w:val="18"/>
        </w:rPr>
        <w:t xml:space="preserve">bijeenkomst is een oriënterende </w:t>
      </w:r>
      <w:r>
        <w:rPr>
          <w:rFonts w:ascii="Verdana" w:hAnsi="Verdana"/>
          <w:szCs w:val="18"/>
        </w:rPr>
        <w:t xml:space="preserve">bespreking </w:t>
      </w:r>
      <w:r w:rsidR="00906A41">
        <w:rPr>
          <w:rFonts w:ascii="Verdana" w:hAnsi="Verdana"/>
          <w:szCs w:val="18"/>
        </w:rPr>
        <w:t>van</w:t>
      </w:r>
      <w:r w:rsidR="00B11967">
        <w:rPr>
          <w:rFonts w:ascii="Verdana" w:hAnsi="Verdana"/>
          <w:szCs w:val="18"/>
        </w:rPr>
        <w:t>:</w:t>
      </w:r>
      <w:r w:rsidR="00B11967">
        <w:rPr>
          <w:rFonts w:ascii="Verdana" w:hAnsi="Verdana"/>
          <w:szCs w:val="18"/>
        </w:rPr>
        <w:br/>
        <w:t>- w</w:t>
      </w:r>
      <w:r w:rsidR="00906A41">
        <w:rPr>
          <w:rFonts w:ascii="Verdana" w:hAnsi="Verdana"/>
          <w:szCs w:val="18"/>
        </w:rPr>
        <w:t>elke diensten levert het KNMI wel en welke niet</w:t>
      </w:r>
      <w:r w:rsidR="00B11967">
        <w:rPr>
          <w:rFonts w:ascii="Verdana" w:hAnsi="Verdana"/>
          <w:szCs w:val="18"/>
        </w:rPr>
        <w:t>;</w:t>
      </w:r>
      <w:r w:rsidR="00B11967">
        <w:rPr>
          <w:rFonts w:ascii="Verdana" w:hAnsi="Verdana"/>
          <w:szCs w:val="18"/>
        </w:rPr>
        <w:br/>
        <w:t xml:space="preserve">- </w:t>
      </w:r>
      <w:r w:rsidR="00866826">
        <w:rPr>
          <w:rFonts w:ascii="Verdana" w:hAnsi="Verdana"/>
          <w:szCs w:val="18"/>
        </w:rPr>
        <w:t>onder welke voorwaarden levert het KNMI diensten</w:t>
      </w:r>
      <w:r w:rsidR="00B11967">
        <w:rPr>
          <w:rFonts w:ascii="Verdana" w:hAnsi="Verdana"/>
          <w:szCs w:val="18"/>
        </w:rPr>
        <w:t xml:space="preserve">, en </w:t>
      </w:r>
      <w:r w:rsidR="00B11967">
        <w:rPr>
          <w:rFonts w:ascii="Verdana" w:hAnsi="Verdana"/>
          <w:szCs w:val="18"/>
        </w:rPr>
        <w:br/>
        <w:t xml:space="preserve">- welke samenwerkingsmogelijkheden </w:t>
      </w:r>
      <w:r w:rsidR="00866826">
        <w:rPr>
          <w:rFonts w:ascii="Verdana" w:hAnsi="Verdana"/>
          <w:szCs w:val="18"/>
        </w:rPr>
        <w:t>kan</w:t>
      </w:r>
      <w:r w:rsidR="00B11967">
        <w:rPr>
          <w:rFonts w:ascii="Verdana" w:hAnsi="Verdana"/>
          <w:szCs w:val="18"/>
        </w:rPr>
        <w:t xml:space="preserve"> KNMI aangaan.</w:t>
      </w:r>
    </w:p>
    <w:p w:rsidR="000E52AA" w:rsidRDefault="000E52AA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Ontwikkelingen binnen  de sector volgens de deelnemers aan het overleg en de mogelijke gevolgen daarvan voor de dienstverlening van het KNMI.</w:t>
      </w:r>
    </w:p>
    <w:p w:rsidR="00512237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Conclusies </w:t>
      </w:r>
      <w:r w:rsidR="002221B9">
        <w:rPr>
          <w:rFonts w:ascii="Verdana" w:hAnsi="Verdana"/>
          <w:b/>
          <w:szCs w:val="18"/>
        </w:rPr>
        <w:t xml:space="preserve">en vervolg </w:t>
      </w:r>
      <w:r>
        <w:rPr>
          <w:rFonts w:ascii="Verdana" w:hAnsi="Verdana"/>
          <w:b/>
          <w:szCs w:val="18"/>
        </w:rPr>
        <w:t xml:space="preserve">van het </w:t>
      </w:r>
      <w:r w:rsidR="002221B9">
        <w:rPr>
          <w:rFonts w:ascii="Verdana" w:hAnsi="Verdana"/>
          <w:b/>
          <w:szCs w:val="18"/>
        </w:rPr>
        <w:t>overleg</w:t>
      </w:r>
    </w:p>
    <w:p w:rsidR="00512237" w:rsidRDefault="00512237" w:rsidP="00512237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Het resultaat van het </w:t>
      </w:r>
      <w:r w:rsidR="002221B9">
        <w:rPr>
          <w:rFonts w:ascii="Verdana" w:hAnsi="Verdana"/>
          <w:szCs w:val="18"/>
        </w:rPr>
        <w:t>overleg</w:t>
      </w:r>
      <w:r>
        <w:rPr>
          <w:rFonts w:ascii="Verdana" w:hAnsi="Verdana"/>
          <w:szCs w:val="18"/>
        </w:rPr>
        <w:t xml:space="preserve"> wordt door de </w:t>
      </w:r>
      <w:r w:rsidR="002221B9">
        <w:rPr>
          <w:rFonts w:ascii="Verdana" w:hAnsi="Verdana"/>
          <w:szCs w:val="18"/>
        </w:rPr>
        <w:t xml:space="preserve">secretaris in een verslag vastgelegd. In een volgend overleg wordt </w:t>
      </w:r>
      <w:r w:rsidR="00DC352A">
        <w:rPr>
          <w:rFonts w:ascii="Verdana" w:hAnsi="Verdana"/>
          <w:szCs w:val="18"/>
        </w:rPr>
        <w:t xml:space="preserve">een uitgewerkt concept van de </w:t>
      </w:r>
      <w:proofErr w:type="spellStart"/>
      <w:r w:rsidR="00DC352A">
        <w:rPr>
          <w:rFonts w:ascii="Verdana" w:hAnsi="Verdana"/>
          <w:szCs w:val="18"/>
        </w:rPr>
        <w:t>Rtms</w:t>
      </w:r>
      <w:proofErr w:type="spellEnd"/>
      <w:r w:rsidR="00DC352A">
        <w:rPr>
          <w:rFonts w:ascii="Verdana" w:hAnsi="Verdana"/>
          <w:szCs w:val="18"/>
        </w:rPr>
        <w:t xml:space="preserve"> ter advisering voorgelegd.</w:t>
      </w:r>
      <w:r>
        <w:rPr>
          <w:rFonts w:ascii="Verdana" w:hAnsi="Verdana"/>
          <w:szCs w:val="18"/>
        </w:rPr>
        <w:t xml:space="preserve"> </w:t>
      </w:r>
    </w:p>
    <w:p w:rsidR="00512237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Rondvraag en afsluiting</w:t>
      </w:r>
      <w:r w:rsidR="000E52AA">
        <w:rPr>
          <w:rFonts w:ascii="Verdana" w:hAnsi="Verdana"/>
          <w:b/>
          <w:szCs w:val="18"/>
        </w:rPr>
        <w:br/>
      </w:r>
      <w:r w:rsidR="000E52AA">
        <w:rPr>
          <w:rFonts w:ascii="Verdana" w:hAnsi="Verdana"/>
          <w:b/>
          <w:szCs w:val="18"/>
        </w:rPr>
        <w:br/>
      </w:r>
    </w:p>
    <w:sectPr w:rsidR="00512237" w:rsidSect="003D4BFC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4A" w:rsidRDefault="00A5784A" w:rsidP="004C10BD">
      <w:pPr>
        <w:spacing w:after="0" w:line="240" w:lineRule="auto"/>
      </w:pPr>
      <w:r>
        <w:separator/>
      </w:r>
    </w:p>
  </w:endnote>
  <w:endnote w:type="continuationSeparator" w:id="0">
    <w:p w:rsidR="00A5784A" w:rsidRDefault="00A5784A" w:rsidP="004C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4A" w:rsidRDefault="00A5784A" w:rsidP="004C10BD">
      <w:pPr>
        <w:spacing w:after="0" w:line="240" w:lineRule="auto"/>
      </w:pPr>
      <w:r>
        <w:separator/>
      </w:r>
    </w:p>
  </w:footnote>
  <w:footnote w:type="continuationSeparator" w:id="0">
    <w:p w:rsidR="00A5784A" w:rsidRDefault="00A5784A" w:rsidP="004C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A" w:rsidRDefault="00A5784A" w:rsidP="009A20D8">
    <w:pPr>
      <w:spacing w:after="0"/>
      <w:rPr>
        <w:rFonts w:ascii="Verdana" w:hAnsi="Verdana"/>
        <w:sz w:val="13"/>
        <w:szCs w:val="13"/>
      </w:rPr>
    </w:pPr>
  </w:p>
  <w:p w:rsidR="00A5784A" w:rsidRDefault="00A5784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A" w:rsidRDefault="00A5784A">
    <w:pPr>
      <w:rPr>
        <w:rFonts w:ascii="Verdana" w:hAnsi="Verdana"/>
        <w:sz w:val="18"/>
        <w:szCs w:val="18"/>
      </w:rPr>
    </w:pPr>
    <w:r w:rsidRPr="00AD292C"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0</wp:posOffset>
          </wp:positionV>
          <wp:extent cx="7560310" cy="1304925"/>
          <wp:effectExtent l="19050" t="0" r="2540" b="0"/>
          <wp:wrapNone/>
          <wp:docPr id="1" name="" descr="Logo bov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 bove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784A" w:rsidRDefault="00A5784A">
    <w:pPr>
      <w:rPr>
        <w:rFonts w:ascii="Verdana" w:hAnsi="Verdana"/>
        <w:sz w:val="18"/>
        <w:szCs w:val="18"/>
      </w:rPr>
    </w:pPr>
  </w:p>
  <w:p w:rsidR="00A5784A" w:rsidRDefault="00A5784A">
    <w:pPr>
      <w:rPr>
        <w:rFonts w:ascii="Verdana" w:hAnsi="Verdana"/>
        <w:sz w:val="18"/>
        <w:szCs w:val="18"/>
      </w:rPr>
    </w:pPr>
  </w:p>
  <w:p w:rsidR="00A5784A" w:rsidRDefault="00A5784A" w:rsidP="003D4BFC">
    <w:pPr>
      <w:tabs>
        <w:tab w:val="left" w:pos="5730"/>
      </w:tabs>
      <w:rPr>
        <w:rFonts w:ascii="Verdana" w:hAnsi="Verdana"/>
        <w:sz w:val="18"/>
        <w:szCs w:val="18"/>
      </w:rPr>
    </w:pPr>
  </w:p>
  <w:p w:rsidR="00A5784A" w:rsidRDefault="00A5784A">
    <w:pPr>
      <w:rPr>
        <w:rFonts w:ascii="Verdana" w:hAnsi="Verdana"/>
        <w:sz w:val="18"/>
        <w:szCs w:val="18"/>
      </w:rPr>
    </w:pPr>
  </w:p>
  <w:p w:rsidR="00A5784A" w:rsidRDefault="00C33A31" w:rsidP="00647ACC">
    <w:r w:rsidRPr="00C33A31">
      <w:rPr>
        <w:rFonts w:ascii="Verdana" w:hAnsi="Verdana"/>
        <w:noProof/>
        <w:sz w:val="18"/>
        <w:szCs w:val="18"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.85pt;margin-top:23.35pt;width:119.25pt;height:39.95pt;z-index:251662336" stroked="f">
          <v:textbox style="mso-next-textbox:#_x0000_s2054">
            <w:txbxContent>
              <w:p w:rsidR="00A5784A" w:rsidRPr="00647ACC" w:rsidRDefault="00A5784A">
                <w:pPr>
                  <w:rPr>
                    <w:rFonts w:ascii="Verdana" w:hAnsi="Verdana"/>
                    <w:sz w:val="52"/>
                    <w:szCs w:val="52"/>
                  </w:rPr>
                </w:pPr>
                <w:r>
                  <w:rPr>
                    <w:rFonts w:ascii="Verdana" w:hAnsi="Verdana"/>
                    <w:sz w:val="52"/>
                    <w:szCs w:val="52"/>
                  </w:rPr>
                  <w:t>agenda</w:t>
                </w:r>
              </w:p>
            </w:txbxContent>
          </v:textbox>
        </v:shape>
      </w:pict>
    </w:r>
  </w:p>
  <w:p w:rsidR="00A5784A" w:rsidRDefault="00A5784A" w:rsidP="00647ACC"/>
  <w:p w:rsidR="00A5784A" w:rsidRDefault="00A5784A" w:rsidP="00647ACC"/>
  <w:p w:rsidR="00A5784A" w:rsidRDefault="00C33A31" w:rsidP="00647ACC">
    <w:r w:rsidRPr="00C33A31">
      <w:rPr>
        <w:rFonts w:ascii="Verdana" w:hAnsi="Verdana"/>
        <w:noProof/>
        <w:sz w:val="18"/>
        <w:szCs w:val="18"/>
        <w:lang w:val="en-US"/>
      </w:rPr>
      <w:pict>
        <v:shape id="_x0000_s2053" type="#_x0000_t202" style="position:absolute;margin-left:392.65pt;margin-top:17.95pt;width:130.3pt;height:560.8pt;z-index:251660288;mso-width-relative:margin;mso-height-relative:margin" stroked="f">
          <v:textbox style="mso-next-textbox:#_x0000_s2053">
            <w:txbxContent>
              <w:p w:rsidR="00A5784A" w:rsidRPr="00647ACC" w:rsidRDefault="00A5784A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  <w:lang w:val="en-US"/>
                  </w:rPr>
                </w:pPr>
              </w:p>
              <w:p w:rsidR="00A5784A" w:rsidRPr="00647ACC" w:rsidRDefault="00A5784A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  <w:lang w:val="en-US"/>
                  </w:rPr>
                </w:pPr>
              </w:p>
              <w:p w:rsidR="00A5784A" w:rsidRPr="00151EB7" w:rsidRDefault="00A5784A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 w:rsidRPr="00151EB7">
                  <w:rPr>
                    <w:rFonts w:ascii="Verdana" w:hAnsi="Verdana"/>
                    <w:b/>
                    <w:sz w:val="13"/>
                    <w:szCs w:val="13"/>
                  </w:rPr>
                  <w:t xml:space="preserve">Secretaris </w:t>
                </w:r>
              </w:p>
              <w:p w:rsidR="00A5784A" w:rsidRDefault="00A5784A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Marja Bitterberg</w:t>
                </w:r>
              </w:p>
              <w:p w:rsidR="00A5784A" w:rsidRDefault="00A5784A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T 070 –456 9540</w:t>
                </w:r>
              </w:p>
              <w:p w:rsidR="00A5784A" w:rsidRDefault="00A5784A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 06 – 15369183</w:t>
                </w:r>
              </w:p>
              <w:p w:rsidR="00A5784A" w:rsidRDefault="00A5784A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A5784A" w:rsidRDefault="00A5784A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>
                  <w:rPr>
                    <w:rFonts w:ascii="Verdana" w:hAnsi="Verdana"/>
                    <w:b/>
                    <w:sz w:val="13"/>
                    <w:szCs w:val="13"/>
                  </w:rPr>
                  <w:t>Kenmerk</w:t>
                </w:r>
              </w:p>
              <w:p w:rsidR="00A5784A" w:rsidRPr="00647ACC" w:rsidRDefault="00A5784A">
                <w:pPr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DP/2015-</w:t>
                </w:r>
                <w:r w:rsidR="00A521C3">
                  <w:rPr>
                    <w:rFonts w:ascii="Verdana" w:hAnsi="Verdana"/>
                    <w:sz w:val="13"/>
                    <w:szCs w:val="13"/>
                  </w:rPr>
                  <w:t>175285</w:t>
                </w:r>
              </w:p>
              <w:p w:rsidR="00A5784A" w:rsidRPr="00647ACC" w:rsidRDefault="00A5784A">
                <w:pPr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A5784A" w:rsidRDefault="00A5784A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  <w:p w:rsidR="00A5784A" w:rsidRPr="00F462FE" w:rsidRDefault="00A5784A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</w:txbxContent>
          </v:textbox>
        </v:shape>
      </w:pict>
    </w:r>
  </w:p>
  <w:tbl>
    <w:tblPr>
      <w:tblStyle w:val="Tabelraster"/>
      <w:tblOverlap w:val="never"/>
      <w:tblW w:w="0" w:type="auto"/>
      <w:tblBorders>
        <w:top w:val="single" w:sz="2" w:space="0" w:color="000000" w:themeColor="text1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238"/>
      <w:gridCol w:w="5153"/>
    </w:tblGrid>
    <w:tr w:rsidR="00A5784A" w:rsidTr="00647ACC">
      <w:trPr>
        <w:trHeight w:hRule="exact" w:val="198"/>
      </w:trPr>
      <w:tc>
        <w:tcPr>
          <w:tcW w:w="2238" w:type="dxa"/>
        </w:tcPr>
        <w:p w:rsidR="00A5784A" w:rsidRDefault="00A5784A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A5784A" w:rsidRDefault="00A5784A" w:rsidP="00647ACC">
          <w:pPr>
            <w:pStyle w:val="Huisstijl-Gegevens"/>
            <w:suppressOverlap/>
          </w:pPr>
        </w:p>
      </w:tc>
    </w:tr>
    <w:tr w:rsidR="00A5784A" w:rsidTr="00647ACC">
      <w:tc>
        <w:tcPr>
          <w:tcW w:w="2238" w:type="dxa"/>
        </w:tcPr>
        <w:p w:rsidR="00A5784A" w:rsidRDefault="00A5784A" w:rsidP="00647ACC">
          <w:pPr>
            <w:pStyle w:val="Huisstijl-Gegevenskop"/>
            <w:suppressOverlap/>
          </w:pPr>
        </w:p>
        <w:p w:rsidR="00A5784A" w:rsidRDefault="00A5784A" w:rsidP="00647ACC">
          <w:pPr>
            <w:pStyle w:val="Huisstijl-Gegevenskop"/>
            <w:suppressOverlap/>
          </w:pPr>
          <w:r>
            <w:t>Bijeenkomst</w:t>
          </w:r>
        </w:p>
        <w:p w:rsidR="00A5784A" w:rsidRDefault="00A5784A" w:rsidP="00647ACC">
          <w:pPr>
            <w:pStyle w:val="Huisstijl-Gegevenskop"/>
            <w:suppressOverlap/>
          </w:pPr>
          <w:r>
            <w:t>Voorzitter</w:t>
          </w:r>
        </w:p>
      </w:tc>
      <w:tc>
        <w:tcPr>
          <w:tcW w:w="5153" w:type="dxa"/>
        </w:tcPr>
        <w:p w:rsidR="00A5784A" w:rsidRDefault="00A5784A" w:rsidP="00647ACC">
          <w:pPr>
            <w:pStyle w:val="Huisstijl-Gegevens"/>
          </w:pPr>
        </w:p>
        <w:p w:rsidR="00A5784A" w:rsidRDefault="00A5784A" w:rsidP="00512237">
          <w:pPr>
            <w:pStyle w:val="Huisstijl-Gegevens"/>
          </w:pPr>
          <w:r>
            <w:t>Overleg meteorologie</w:t>
          </w:r>
        </w:p>
        <w:p w:rsidR="00A5784A" w:rsidRDefault="00A5784A" w:rsidP="00512237">
          <w:pPr>
            <w:pStyle w:val="Huisstijl-Gegevens"/>
          </w:pPr>
          <w:r>
            <w:t>Menno Knip</w:t>
          </w:r>
        </w:p>
      </w:tc>
    </w:tr>
    <w:tr w:rsidR="00A5784A" w:rsidTr="00647ACC">
      <w:tc>
        <w:tcPr>
          <w:tcW w:w="2238" w:type="dxa"/>
        </w:tcPr>
        <w:p w:rsidR="00A5784A" w:rsidRDefault="00A5784A" w:rsidP="00270DA3">
          <w:pPr>
            <w:pStyle w:val="Huisstijl-Gegevenskop"/>
            <w:suppressOverlap/>
          </w:pPr>
          <w:r>
            <w:t>Vergaderdatum en tijd</w:t>
          </w:r>
        </w:p>
      </w:tc>
      <w:tc>
        <w:tcPr>
          <w:tcW w:w="5153" w:type="dxa"/>
        </w:tcPr>
        <w:p w:rsidR="00A5784A" w:rsidRDefault="00A5784A" w:rsidP="00D304BC">
          <w:pPr>
            <w:pStyle w:val="Huisstijl-Gegevens"/>
          </w:pPr>
          <w:r>
            <w:t>9 september 2015, 1</w:t>
          </w:r>
          <w:r w:rsidR="00D304BC">
            <w:t>1</w:t>
          </w:r>
          <w:r>
            <w:t>.00 – 13.00 uur</w:t>
          </w:r>
        </w:p>
      </w:tc>
    </w:tr>
    <w:tr w:rsidR="00A5784A" w:rsidTr="00647ACC">
      <w:tc>
        <w:tcPr>
          <w:tcW w:w="2238" w:type="dxa"/>
        </w:tcPr>
        <w:p w:rsidR="00A5784A" w:rsidRDefault="00A5784A" w:rsidP="00647ACC">
          <w:pPr>
            <w:pStyle w:val="Huisstijl-Gegevenskop"/>
            <w:suppressOverlap/>
          </w:pPr>
          <w:r>
            <w:t>Vergaderplaats</w:t>
          </w:r>
        </w:p>
      </w:tc>
      <w:tc>
        <w:tcPr>
          <w:tcW w:w="5153" w:type="dxa"/>
        </w:tcPr>
        <w:p w:rsidR="00A5784A" w:rsidRDefault="00A5784A" w:rsidP="00270DA3">
          <w:pPr>
            <w:pStyle w:val="Huisstijl-Gegevens"/>
          </w:pPr>
          <w:r>
            <w:t xml:space="preserve">Den Haag, </w:t>
          </w:r>
          <w:proofErr w:type="spellStart"/>
          <w:r>
            <w:t>Kivi</w:t>
          </w:r>
          <w:proofErr w:type="spellEnd"/>
        </w:p>
      </w:tc>
    </w:tr>
    <w:tr w:rsidR="00A5784A" w:rsidTr="00647ACC">
      <w:tc>
        <w:tcPr>
          <w:tcW w:w="2238" w:type="dxa"/>
        </w:tcPr>
        <w:p w:rsidR="00A5784A" w:rsidRDefault="00A5784A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A5784A" w:rsidRDefault="00A5784A" w:rsidP="00647ACC">
          <w:pPr>
            <w:pStyle w:val="Huisstijl-Gegevens"/>
          </w:pPr>
        </w:p>
      </w:tc>
    </w:tr>
    <w:tr w:rsidR="00A5784A" w:rsidTr="00647ACC">
      <w:trPr>
        <w:trHeight w:hRule="exact" w:val="170"/>
      </w:trPr>
      <w:tc>
        <w:tcPr>
          <w:tcW w:w="2238" w:type="dxa"/>
        </w:tcPr>
        <w:p w:rsidR="00A5784A" w:rsidRDefault="00A5784A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A5784A" w:rsidRDefault="00A5784A" w:rsidP="00647ACC">
          <w:pPr>
            <w:pStyle w:val="Huisstijl-Gegevens"/>
            <w:suppressOverlap/>
          </w:pPr>
        </w:p>
      </w:tc>
    </w:tr>
  </w:tbl>
  <w:p w:rsidR="00A5784A" w:rsidRDefault="00A5784A" w:rsidP="00647ACC"/>
  <w:p w:rsidR="00A5784A" w:rsidRDefault="00A5784A" w:rsidP="00647ACC">
    <w:pPr>
      <w:spacing w:after="0"/>
      <w:rPr>
        <w:rFonts w:ascii="Verdana" w:hAnsi="Verdana"/>
        <w:sz w:val="13"/>
        <w:szCs w:val="13"/>
      </w:rPr>
    </w:pPr>
  </w:p>
  <w:p w:rsidR="00A5784A" w:rsidRDefault="00A5784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CCF"/>
    <w:multiLevelType w:val="hybridMultilevel"/>
    <w:tmpl w:val="E15C0AF6"/>
    <w:lvl w:ilvl="0" w:tplc="E73A3BB2">
      <w:start w:val="1"/>
      <w:numFmt w:val="lowerLetter"/>
      <w:lvlText w:val="%1."/>
      <w:lvlJc w:val="left"/>
      <w:pPr>
        <w:ind w:left="1891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">
    <w:nsid w:val="632D7F34"/>
    <w:multiLevelType w:val="hybridMultilevel"/>
    <w:tmpl w:val="F5042B7E"/>
    <w:lvl w:ilvl="0" w:tplc="D496399C">
      <w:start w:val="1"/>
      <w:numFmt w:val="decimal"/>
      <w:pStyle w:val="Huisstijl-Agendapunt"/>
      <w:lvlText w:val="Agendapunt %1.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0BD"/>
    <w:rsid w:val="000149A7"/>
    <w:rsid w:val="000E52AA"/>
    <w:rsid w:val="00136D40"/>
    <w:rsid w:val="00151EB7"/>
    <w:rsid w:val="001F5109"/>
    <w:rsid w:val="002221B9"/>
    <w:rsid w:val="002350A6"/>
    <w:rsid w:val="00270DA3"/>
    <w:rsid w:val="002F4B89"/>
    <w:rsid w:val="00304C95"/>
    <w:rsid w:val="00394409"/>
    <w:rsid w:val="003D4BFC"/>
    <w:rsid w:val="00452B14"/>
    <w:rsid w:val="00486C14"/>
    <w:rsid w:val="004C10BD"/>
    <w:rsid w:val="004E4923"/>
    <w:rsid w:val="00512237"/>
    <w:rsid w:val="005C0D3C"/>
    <w:rsid w:val="00647ACC"/>
    <w:rsid w:val="0066733B"/>
    <w:rsid w:val="00772244"/>
    <w:rsid w:val="00807CE3"/>
    <w:rsid w:val="00866826"/>
    <w:rsid w:val="008C1F1D"/>
    <w:rsid w:val="00906A41"/>
    <w:rsid w:val="009A20D8"/>
    <w:rsid w:val="009B6A03"/>
    <w:rsid w:val="009E2760"/>
    <w:rsid w:val="00A17C6E"/>
    <w:rsid w:val="00A22E60"/>
    <w:rsid w:val="00A521C3"/>
    <w:rsid w:val="00A5784A"/>
    <w:rsid w:val="00AB4305"/>
    <w:rsid w:val="00AE5EBB"/>
    <w:rsid w:val="00AE7CBD"/>
    <w:rsid w:val="00B11967"/>
    <w:rsid w:val="00B30848"/>
    <w:rsid w:val="00BC4727"/>
    <w:rsid w:val="00C17DD9"/>
    <w:rsid w:val="00C33A31"/>
    <w:rsid w:val="00C748D9"/>
    <w:rsid w:val="00C80A67"/>
    <w:rsid w:val="00CD10D2"/>
    <w:rsid w:val="00D304BC"/>
    <w:rsid w:val="00DC31DB"/>
    <w:rsid w:val="00DC352A"/>
    <w:rsid w:val="00F06235"/>
    <w:rsid w:val="00F17985"/>
    <w:rsid w:val="00F22CDC"/>
    <w:rsid w:val="00F9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10BD"/>
  </w:style>
  <w:style w:type="paragraph" w:styleId="Voettekst">
    <w:name w:val="footer"/>
    <w:basedOn w:val="Standaard"/>
    <w:link w:val="Voet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10BD"/>
  </w:style>
  <w:style w:type="character" w:styleId="Hyperlink">
    <w:name w:val="Hyperlink"/>
    <w:basedOn w:val="Standaardalinea-lettertype"/>
    <w:uiPriority w:val="99"/>
    <w:unhideWhenUsed/>
    <w:rsid w:val="004C10BD"/>
    <w:rPr>
      <w:color w:val="0000FF" w:themeColor="hyperlink"/>
      <w:u w:val="single"/>
    </w:rPr>
  </w:style>
  <w:style w:type="paragraph" w:customStyle="1" w:styleId="Huisstijl-Toezendgegevens">
    <w:name w:val="Huisstijl - Toezendgegevens"/>
    <w:basedOn w:val="Standaard"/>
    <w:rsid w:val="004C10BD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skop">
    <w:name w:val="Huisstijl - Gegevens kop"/>
    <w:basedOn w:val="Huisstijl-Toezendgegevens"/>
    <w:qFormat/>
    <w:rsid w:val="004C10BD"/>
    <w:rPr>
      <w:sz w:val="13"/>
    </w:rPr>
  </w:style>
  <w:style w:type="paragraph" w:customStyle="1" w:styleId="Huisstijl-Gegevens">
    <w:name w:val="Huisstijl - Gegevens"/>
    <w:basedOn w:val="Huisstijl-Gegevenskop"/>
    <w:qFormat/>
    <w:rsid w:val="004C10BD"/>
    <w:rPr>
      <w:sz w:val="18"/>
    </w:rPr>
  </w:style>
  <w:style w:type="table" w:styleId="Tabelraster">
    <w:name w:val="Table Grid"/>
    <w:basedOn w:val="Standaardtabel"/>
    <w:uiPriority w:val="59"/>
    <w:rsid w:val="004C1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0BD"/>
    <w:rPr>
      <w:rFonts w:ascii="Tahoma" w:hAnsi="Tahoma" w:cs="Tahoma"/>
      <w:sz w:val="16"/>
      <w:szCs w:val="16"/>
    </w:rPr>
  </w:style>
  <w:style w:type="paragraph" w:customStyle="1" w:styleId="Huisstijl-Agendapunt">
    <w:name w:val="Huisstijl - Agendapunt"/>
    <w:basedOn w:val="Standaard"/>
    <w:qFormat/>
    <w:rsid w:val="00BC4727"/>
    <w:pPr>
      <w:numPr>
        <w:numId w:val="1"/>
      </w:numPr>
      <w:spacing w:before="240" w:after="240" w:line="240" w:lineRule="atLeast"/>
      <w:ind w:left="28" w:hanging="1559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MBitterb</dc:creator>
  <cp:lastModifiedBy>Bitterberg</cp:lastModifiedBy>
  <cp:revision>2</cp:revision>
  <cp:lastPrinted>2015-09-02T08:00:00Z</cp:lastPrinted>
  <dcterms:created xsi:type="dcterms:W3CDTF">2015-09-02T16:36:00Z</dcterms:created>
  <dcterms:modified xsi:type="dcterms:W3CDTF">2015-09-02T16:36:00Z</dcterms:modified>
</cp:coreProperties>
</file>